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1C" w:rsidRDefault="0037741C" w:rsidP="0037741C">
      <w:pPr>
        <w:jc w:val="center"/>
      </w:pPr>
      <w:r>
        <w:rPr>
          <w:rFonts w:cs="Arial"/>
          <w:b/>
          <w:noProof/>
          <w:sz w:val="70"/>
          <w:szCs w:val="70"/>
          <w:lang w:eastAsia="pl-PL"/>
        </w:rPr>
        <w:drawing>
          <wp:inline distT="0" distB="0" distL="0" distR="0" wp14:anchorId="42F01577" wp14:editId="0F744429">
            <wp:extent cx="5760720" cy="677294"/>
            <wp:effectExtent l="0" t="0" r="0" b="8890"/>
            <wp:docPr id="1" name="Obraz 1" descr="2_sir tablica 4luty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sir tablica 4luty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6" b="56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1C" w:rsidRPr="0037741C" w:rsidRDefault="0037741C" w:rsidP="0037741C">
      <w:pPr>
        <w:spacing w:before="40" w:after="0" w:line="240" w:lineRule="auto"/>
        <w:jc w:val="center"/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</w:pP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„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Europejski Fundusz Rolny na rzecz Rozwoju Obszar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Wiejskich: Europa inwestuj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ca w obszary wiejskie.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”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 xml:space="preserve">Projekt opracowany przez 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Ś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l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ski O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ś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rodek Doradztwa Rolniczego w Cz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ę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stochowie.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>Projekt wsp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ół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 xml:space="preserve">finansowany ze 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ś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rodk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Unii Europejskiej w ramach pomocy technicznej Programu Rozwoju Obszar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Wiejskich na lata 2014-2020.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>Instytucja Zarz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dzaj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ca Programem Rozwoju Obszar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Wiejskich na lata 2014-2020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>- Minister Rolnictwa i Rozwoju Wsi.</w:t>
      </w:r>
    </w:p>
    <w:p w:rsidR="0037741C" w:rsidRDefault="0037741C" w:rsidP="0037741C"/>
    <w:p w:rsidR="0037741C" w:rsidRPr="0037741C" w:rsidRDefault="0037741C" w:rsidP="0037741C">
      <w:pPr>
        <w:rPr>
          <w:b/>
          <w:u w:val="single"/>
        </w:rPr>
      </w:pPr>
      <w:r w:rsidRPr="0037741C">
        <w:rPr>
          <w:b/>
          <w:u w:val="single"/>
        </w:rPr>
        <w:t xml:space="preserve">Program </w:t>
      </w:r>
      <w:r w:rsidRPr="0037741C">
        <w:rPr>
          <w:b/>
          <w:u w:val="single"/>
        </w:rPr>
        <w:t>wyjazdu studyjnego i szkolenia</w:t>
      </w:r>
      <w:r w:rsidR="00F026D5">
        <w:rPr>
          <w:b/>
          <w:u w:val="single"/>
        </w:rPr>
        <w:t xml:space="preserve"> 1-2 września 2016r.</w:t>
      </w:r>
      <w:r w:rsidRPr="0037741C">
        <w:rPr>
          <w:b/>
          <w:u w:val="single"/>
        </w:rPr>
        <w:t>:</w:t>
      </w:r>
    </w:p>
    <w:p w:rsidR="0037741C" w:rsidRDefault="0037741C" w:rsidP="0037741C">
      <w:pPr>
        <w:rPr>
          <w:b/>
        </w:rPr>
      </w:pPr>
      <w:r w:rsidRPr="0037741C">
        <w:rPr>
          <w:b/>
        </w:rPr>
        <w:t>„Poprawa bilansu białka i zrównoważony rozwój gospodarstwa poprzez zwiększenie udziału roślin strączkowych w strukturze zasie</w:t>
      </w:r>
      <w:r w:rsidRPr="0037741C">
        <w:rPr>
          <w:b/>
        </w:rPr>
        <w:t>wów, między innymi wprowadzenie</w:t>
      </w:r>
      <w:r>
        <w:rPr>
          <w:b/>
        </w:rPr>
        <w:t xml:space="preserve"> </w:t>
      </w:r>
      <w:r w:rsidRPr="0037741C">
        <w:rPr>
          <w:b/>
        </w:rPr>
        <w:t>do uprawy soi n</w:t>
      </w:r>
      <w:r>
        <w:rPr>
          <w:b/>
        </w:rPr>
        <w:t>a terenie powiatu kłobuckiego”.</w:t>
      </w:r>
    </w:p>
    <w:p w:rsidR="0037741C" w:rsidRPr="0037741C" w:rsidRDefault="0037741C" w:rsidP="0037741C">
      <w:pPr>
        <w:rPr>
          <w:b/>
        </w:rPr>
      </w:pPr>
      <w:r>
        <w:rPr>
          <w:b/>
        </w:rPr>
        <w:br/>
      </w:r>
      <w:r w:rsidRPr="0037741C">
        <w:rPr>
          <w:b/>
        </w:rPr>
        <w:t>Dzień 1</w:t>
      </w:r>
      <w:r>
        <w:rPr>
          <w:b/>
        </w:rPr>
        <w:t xml:space="preserve"> (</w:t>
      </w:r>
      <w:r w:rsidR="00F026D5">
        <w:rPr>
          <w:b/>
        </w:rPr>
        <w:t xml:space="preserve">czwartek, </w:t>
      </w:r>
      <w:r>
        <w:rPr>
          <w:b/>
        </w:rPr>
        <w:t>1 września 2016r.)</w:t>
      </w:r>
    </w:p>
    <w:p w:rsidR="0037741C" w:rsidRDefault="0037741C" w:rsidP="0037741C">
      <w:pPr>
        <w:spacing w:line="192" w:lineRule="auto"/>
      </w:pPr>
      <w:r>
        <w:t xml:space="preserve">8:00 Zbiórka uczestników i wyjazd z Kłobucka </w:t>
      </w:r>
    </w:p>
    <w:p w:rsidR="0037741C" w:rsidRDefault="0037741C" w:rsidP="0037741C">
      <w:pPr>
        <w:spacing w:line="192" w:lineRule="auto"/>
      </w:pPr>
      <w:r>
        <w:t>10:30 – 11:00 Przyjazd na miejsce szkolenia, rejestracja uczestników, serwis kawowy</w:t>
      </w:r>
    </w:p>
    <w:p w:rsidR="0037741C" w:rsidRDefault="0037741C" w:rsidP="0037741C">
      <w:pPr>
        <w:spacing w:line="192" w:lineRule="auto"/>
      </w:pPr>
      <w:r>
        <w:t>11:00 –13:00 Wykład I:</w:t>
      </w:r>
    </w:p>
    <w:p w:rsidR="0037741C" w:rsidRDefault="0037741C" w:rsidP="0037741C">
      <w:pPr>
        <w:spacing w:line="192" w:lineRule="auto"/>
      </w:pPr>
      <w:r>
        <w:t>Możliwości wykorzystania poekstrakcyjnej śruty sojowej w żywieniu świń - dr inż. Anna Szuba –Trznadel / Uniwersytet Przyrodniczy we Wrocławiu</w:t>
      </w:r>
    </w:p>
    <w:p w:rsidR="0037741C" w:rsidRDefault="0037741C" w:rsidP="0037741C">
      <w:pPr>
        <w:spacing w:line="192" w:lineRule="auto"/>
      </w:pPr>
      <w:r>
        <w:t>13:00 – 14:00 Obiad</w:t>
      </w:r>
    </w:p>
    <w:p w:rsidR="0037741C" w:rsidRDefault="0037741C" w:rsidP="0037741C">
      <w:pPr>
        <w:spacing w:line="192" w:lineRule="auto"/>
      </w:pPr>
      <w:r>
        <w:t xml:space="preserve">14:00 - 16:00 Wykład II: </w:t>
      </w:r>
    </w:p>
    <w:p w:rsidR="0037741C" w:rsidRDefault="0037741C" w:rsidP="0037741C">
      <w:pPr>
        <w:spacing w:line="192" w:lineRule="auto"/>
      </w:pPr>
      <w:r>
        <w:t>Poekstrakcyjna śruta sojowa w żywieniu przeżuwaczy- konieczność czy rozrzutność - dr inż. Barbara Król / Uniwersytet Przyrodniczy we Wrocławiu</w:t>
      </w:r>
    </w:p>
    <w:p w:rsidR="0037741C" w:rsidRDefault="0037741C" w:rsidP="0037741C">
      <w:pPr>
        <w:spacing w:line="192" w:lineRule="auto"/>
      </w:pPr>
      <w:r>
        <w:t>16:00 – 16.15 Przerwa kawowa</w:t>
      </w:r>
    </w:p>
    <w:p w:rsidR="0037741C" w:rsidRDefault="0037741C" w:rsidP="0037741C">
      <w:pPr>
        <w:spacing w:line="192" w:lineRule="auto"/>
      </w:pPr>
      <w:r>
        <w:t>16:15 – 17:45 Pytania, dyskusja</w:t>
      </w:r>
    </w:p>
    <w:p w:rsidR="0037741C" w:rsidRDefault="0037741C" w:rsidP="0037741C">
      <w:pPr>
        <w:spacing w:line="192" w:lineRule="auto"/>
      </w:pPr>
      <w:r>
        <w:t>17:45 – 18:00 Zakończenie szkolenia</w:t>
      </w:r>
    </w:p>
    <w:p w:rsidR="0037741C" w:rsidRPr="0037741C" w:rsidRDefault="0037741C" w:rsidP="0037741C">
      <w:pPr>
        <w:spacing w:line="192" w:lineRule="auto"/>
      </w:pPr>
      <w:r>
        <w:t>18:30     Kolacja</w:t>
      </w:r>
    </w:p>
    <w:p w:rsidR="0037741C" w:rsidRDefault="0037741C" w:rsidP="0037741C">
      <w:pPr>
        <w:rPr>
          <w:b/>
        </w:rPr>
      </w:pPr>
    </w:p>
    <w:p w:rsidR="0037741C" w:rsidRPr="0037741C" w:rsidRDefault="0037741C" w:rsidP="0037741C">
      <w:pPr>
        <w:rPr>
          <w:b/>
        </w:rPr>
      </w:pPr>
      <w:r w:rsidRPr="0037741C">
        <w:rPr>
          <w:b/>
        </w:rPr>
        <w:t>Dzień 2</w:t>
      </w:r>
      <w:r>
        <w:rPr>
          <w:b/>
        </w:rPr>
        <w:t xml:space="preserve"> ( </w:t>
      </w:r>
      <w:r w:rsidR="00F026D5">
        <w:rPr>
          <w:b/>
        </w:rPr>
        <w:t xml:space="preserve">piątek, </w:t>
      </w:r>
      <w:bookmarkStart w:id="0" w:name="_GoBack"/>
      <w:bookmarkEnd w:id="0"/>
      <w:r>
        <w:rPr>
          <w:b/>
        </w:rPr>
        <w:t>2 września 2016r.)</w:t>
      </w:r>
    </w:p>
    <w:p w:rsidR="0037741C" w:rsidRDefault="0037741C" w:rsidP="0037741C">
      <w:pPr>
        <w:spacing w:line="192" w:lineRule="auto"/>
      </w:pPr>
      <w:r>
        <w:t xml:space="preserve">7:00- 9:00  Śniadanie, wykwaterowanie </w:t>
      </w:r>
    </w:p>
    <w:p w:rsidR="0037741C" w:rsidRDefault="0037741C" w:rsidP="0037741C">
      <w:pPr>
        <w:spacing w:line="192" w:lineRule="auto"/>
      </w:pPr>
      <w:r>
        <w:t>9:00 – 10:00 Przejazd na VI Dni Soi do Stacji Doświadczalnej Oceny Odmian w  Głubczycach</w:t>
      </w:r>
    </w:p>
    <w:p w:rsidR="0037741C" w:rsidRDefault="0037741C" w:rsidP="0037741C">
      <w:pPr>
        <w:spacing w:line="192" w:lineRule="auto"/>
      </w:pPr>
      <w:r>
        <w:t xml:space="preserve">10:00-12:00 Konferencja „Los </w:t>
      </w:r>
      <w:proofErr w:type="spellStart"/>
      <w:r>
        <w:t>Amigos</w:t>
      </w:r>
      <w:proofErr w:type="spellEnd"/>
      <w:r>
        <w:t xml:space="preserve">” Nowe Gołuszowice </w:t>
      </w:r>
    </w:p>
    <w:p w:rsidR="0037741C" w:rsidRDefault="0037741C" w:rsidP="0037741C">
      <w:pPr>
        <w:spacing w:line="192" w:lineRule="auto"/>
      </w:pPr>
      <w:r>
        <w:t>1.</w:t>
      </w:r>
      <w:r>
        <w:tab/>
        <w:t xml:space="preserve">Soja i jej znaczenie  w światowej produkcji żywności oraz opolskie inicjatywy na rzecz upowszechnienia jej produkcji w Polsce /M. </w:t>
      </w:r>
      <w:proofErr w:type="spellStart"/>
      <w:r>
        <w:t>Dreczka</w:t>
      </w:r>
      <w:proofErr w:type="spellEnd"/>
      <w:r>
        <w:t xml:space="preserve"> , K. Gawęcki/</w:t>
      </w:r>
    </w:p>
    <w:p w:rsidR="0037741C" w:rsidRDefault="0037741C" w:rsidP="0037741C">
      <w:pPr>
        <w:spacing w:line="192" w:lineRule="auto"/>
      </w:pPr>
      <w:r>
        <w:t>2.</w:t>
      </w:r>
      <w:r>
        <w:tab/>
        <w:t>Wybrane elementy z agrotechniki soi/W. Kościelniak/</w:t>
      </w:r>
    </w:p>
    <w:p w:rsidR="0037741C" w:rsidRDefault="0037741C" w:rsidP="0037741C">
      <w:pPr>
        <w:spacing w:line="192" w:lineRule="auto"/>
      </w:pPr>
      <w:r>
        <w:t>3.</w:t>
      </w:r>
      <w:r>
        <w:tab/>
        <w:t xml:space="preserve">Wyniki doświadczeń odmianowych i agrotechnicznych z soją w ramach PDO i POLSOJA /K. </w:t>
      </w:r>
      <w:proofErr w:type="spellStart"/>
      <w:r>
        <w:t>Pyziak</w:t>
      </w:r>
      <w:proofErr w:type="spellEnd"/>
      <w:r>
        <w:t xml:space="preserve"> , M Markowicz/</w:t>
      </w:r>
    </w:p>
    <w:p w:rsidR="0037741C" w:rsidRDefault="0037741C" w:rsidP="0037741C">
      <w:pPr>
        <w:spacing w:line="192" w:lineRule="auto"/>
      </w:pPr>
      <w:r>
        <w:t xml:space="preserve">12:00-14:00 Lustracja doświadczeń w polu SDOO i Top </w:t>
      </w:r>
      <w:proofErr w:type="spellStart"/>
      <w:r>
        <w:t>Farms</w:t>
      </w:r>
      <w:proofErr w:type="spellEnd"/>
      <w:r>
        <w:t xml:space="preserve"> Głubczyce połączone z prelekcją nt. herbicydów , mikronawozów , szczepionek bakteryjnych i sklejaczy oraz odmian.</w:t>
      </w:r>
    </w:p>
    <w:p w:rsidR="0037741C" w:rsidRDefault="0037741C" w:rsidP="0037741C">
      <w:pPr>
        <w:spacing w:line="192" w:lineRule="auto"/>
      </w:pPr>
      <w:r>
        <w:t>15.00 - 16:00 Obiad</w:t>
      </w:r>
    </w:p>
    <w:p w:rsidR="0037741C" w:rsidRDefault="0037741C" w:rsidP="0037741C">
      <w:pPr>
        <w:spacing w:line="192" w:lineRule="auto"/>
      </w:pPr>
      <w:r>
        <w:t>16:00 Część praktyczna -Przejazd na pola doświadczalne</w:t>
      </w:r>
    </w:p>
    <w:p w:rsidR="005F4612" w:rsidRDefault="0037741C" w:rsidP="0037741C">
      <w:pPr>
        <w:spacing w:line="192" w:lineRule="auto"/>
      </w:pPr>
      <w:r>
        <w:t>19:00 Zakończenie i wyjazd  w drogę powrotną</w:t>
      </w:r>
    </w:p>
    <w:sectPr w:rsidR="005F4612" w:rsidSect="00377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1C"/>
    <w:rsid w:val="0037741C"/>
    <w:rsid w:val="00F026D5"/>
    <w:rsid w:val="00F56CE8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F0DB-0151-42A5-B3DD-E4FB91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</dc:creator>
  <cp:keywords/>
  <dc:description/>
  <cp:lastModifiedBy>Kowalska A</cp:lastModifiedBy>
  <cp:revision>2</cp:revision>
  <dcterms:created xsi:type="dcterms:W3CDTF">2016-08-23T07:08:00Z</dcterms:created>
  <dcterms:modified xsi:type="dcterms:W3CDTF">2016-08-23T07:25:00Z</dcterms:modified>
</cp:coreProperties>
</file>